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bookmarkStart w:id="0" w:name="_GoBack"/>
      <w:bookmarkEnd w:id="0"/>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8809F3">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0472D8">
        <w:rPr>
          <w:rFonts w:ascii="ＭＳ 明朝" w:hint="eastAsia"/>
          <w:b/>
          <w:bCs/>
          <w:sz w:val="20"/>
          <w:szCs w:val="20"/>
          <w:u w:val="single" w:color="FF0000"/>
        </w:rPr>
        <w:t>１３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00396631">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835025</wp:posOffset>
                </wp:positionV>
                <wp:extent cx="3206905" cy="3143885"/>
                <wp:effectExtent l="0" t="0" r="12700" b="37465"/>
                <wp:wrapNone/>
                <wp:docPr id="7" name="グループ化 7"/>
                <wp:cNvGraphicFramePr/>
                <a:graphic xmlns:a="http://schemas.openxmlformats.org/drawingml/2006/main">
                  <a:graphicData uri="http://schemas.microsoft.com/office/word/2010/wordprocessingGroup">
                    <wpg:wgp>
                      <wpg:cNvGrpSpPr/>
                      <wpg:grpSpPr>
                        <a:xfrm>
                          <a:off x="0" y="0"/>
                          <a:ext cx="3206905" cy="3143885"/>
                          <a:chOff x="0" y="0"/>
                          <a:chExt cx="3206905"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spect="1" noChangeArrowheads="1"/>
                        </wps:cNvSpPr>
                        <wps:spPr bwMode="auto">
                          <a:xfrm>
                            <a:off x="2826385" y="0"/>
                            <a:ext cx="380520" cy="187113"/>
                          </a:xfrm>
                          <a:prstGeom prst="rect">
                            <a:avLst/>
                          </a:prstGeom>
                          <a:solidFill>
                            <a:srgbClr val="FFFFFF"/>
                          </a:solidFill>
                          <a:ln w="9525">
                            <a:solidFill>
                              <a:srgbClr val="000000"/>
                            </a:solidFill>
                            <a:miter lim="800000"/>
                            <a:headEnd/>
                            <a:tailEnd/>
                          </a:ln>
                        </wps:spPr>
                        <wps:txbx>
                          <w:txbxContent>
                            <w:p w:rsidR="00927A97" w:rsidRPr="00396631" w:rsidRDefault="00927A97" w:rsidP="00396631">
                              <w:pPr>
                                <w:spacing w:line="240" w:lineRule="exact"/>
                                <w:ind w:leftChars="-40" w:left="-76" w:rightChars="-50" w:right="-95"/>
                                <w:jc w:val="center"/>
                                <w:rPr>
                                  <w:szCs w:val="21"/>
                                </w:rPr>
                              </w:pPr>
                              <w:r w:rsidRPr="00396631">
                                <w:rPr>
                                  <w:rFonts w:hint="eastAsia"/>
                                  <w:szCs w:val="21"/>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75pt;width:252.5pt;height:247.55pt;z-index:251659264;mso-width-relative:margin;mso-height-relative:margin" coordsize="32069,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8263;width:3806;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o:lock v:ext="edit" aspectratio="t"/>
                  <v:textbox inset="5.85pt,.7pt,5.85pt,.7pt">
                    <w:txbxContent>
                      <w:p w:rsidR="00927A97" w:rsidRPr="00396631" w:rsidRDefault="00927A97" w:rsidP="00396631">
                        <w:pPr>
                          <w:spacing w:line="240" w:lineRule="exact"/>
                          <w:ind w:leftChars="-40" w:left="-76" w:rightChars="-50" w:right="-95"/>
                          <w:jc w:val="center"/>
                          <w:rPr>
                            <w:szCs w:val="21"/>
                          </w:rPr>
                        </w:pPr>
                        <w:r w:rsidRPr="00396631">
                          <w:rPr>
                            <w:rFonts w:hint="eastAsia"/>
                            <w:szCs w:val="21"/>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2704EE" w:rsidP="003F2EB4">
      <w:pPr>
        <w:spacing w:line="0" w:lineRule="atLeast"/>
        <w:ind w:rightChars="57" w:right="109"/>
        <w:rPr>
          <w:b/>
          <w:sz w:val="20"/>
          <w:u w:val="single" w:color="FF0000"/>
        </w:rPr>
      </w:pPr>
      <w:r w:rsidRPr="00E80229">
        <w:rPr>
          <w:rFonts w:ascii="HG丸ｺﾞｼｯｸM-PRO" w:eastAsia="HG丸ｺﾞｼｯｸM-PRO" w:hAnsi="ＭＳ 明朝" w:cs="ＭＳ 明朝" w:hint="eastAsia"/>
          <w:b/>
          <w:bCs/>
          <w:kern w:val="0"/>
          <w:sz w:val="22"/>
          <w:szCs w:val="22"/>
          <w:u w:val="single" w:color="FF0000"/>
        </w:rPr>
        <w:t>発達障害</w:t>
      </w:r>
      <w:r w:rsidR="00CA12D0" w:rsidRPr="00E80229">
        <w:rPr>
          <w:rFonts w:ascii="HG丸ｺﾞｼｯｸM-PRO" w:eastAsia="HG丸ｺﾞｼｯｸM-PRO" w:hAnsi="ＭＳ 明朝" w:cs="ＭＳ 明朝" w:hint="eastAsia"/>
          <w:b/>
          <w:bCs/>
          <w:kern w:val="0"/>
          <w:sz w:val="22"/>
          <w:szCs w:val="22"/>
          <w:u w:val="single" w:color="FF0000"/>
        </w:rPr>
        <w:t>・専門</w:t>
      </w:r>
      <w:r w:rsidR="003F2EB4" w:rsidRPr="00E80229">
        <w:rPr>
          <w:rFonts w:ascii="HG丸ｺﾞｼｯｸM-PRO" w:eastAsia="HG丸ｺﾞｼｯｸM-PRO" w:hAnsi="ＭＳ 明朝" w:cs="ＭＳ 明朝" w:hint="eastAsia"/>
          <w:b/>
          <w:bCs/>
          <w:kern w:val="0"/>
          <w:sz w:val="22"/>
          <w:szCs w:val="22"/>
          <w:u w:val="single" w:color="FF0000"/>
        </w:rPr>
        <w:t>講座</w:t>
      </w:r>
      <w:r w:rsidR="000472D8" w:rsidRPr="00E80229">
        <w:rPr>
          <w:rFonts w:ascii="HG丸ｺﾞｼｯｸM-PRO" w:eastAsia="HG丸ｺﾞｼｯｸM-PRO" w:hAnsi="ＭＳ 明朝" w:cs="ＭＳ 明朝" w:hint="eastAsia"/>
          <w:b/>
          <w:bCs/>
          <w:kern w:val="0"/>
          <w:sz w:val="22"/>
          <w:szCs w:val="22"/>
          <w:u w:val="single" w:color="FF0000"/>
        </w:rPr>
        <w:t>6</w:t>
      </w:r>
      <w:r w:rsidRPr="00E80229">
        <w:rPr>
          <w:rFonts w:ascii="HG丸ｺﾞｼｯｸM-PRO" w:eastAsia="HG丸ｺﾞｼｯｸM-PRO" w:hAnsi="ＭＳ 明朝" w:cs="ＭＳ 明朝" w:hint="eastAsia"/>
          <w:b/>
          <w:bCs/>
          <w:kern w:val="0"/>
          <w:sz w:val="22"/>
          <w:szCs w:val="22"/>
          <w:u w:val="single" w:color="FF0000"/>
        </w:rPr>
        <w:t>（福岡）</w:t>
      </w:r>
      <w:r w:rsidR="003F2EB4" w:rsidRPr="00E80229">
        <w:rPr>
          <w:rFonts w:ascii="HG丸ｺﾞｼｯｸM-PRO" w:eastAsia="HG丸ｺﾞｼｯｸM-PRO" w:hAnsi="ＭＳ 明朝" w:cs="ＭＳ 明朝" w:hint="eastAsia"/>
          <w:b/>
          <w:bCs/>
          <w:kern w:val="0"/>
          <w:sz w:val="22"/>
          <w:szCs w:val="22"/>
          <w:u w:val="single" w:color="FF0000"/>
        </w:rPr>
        <w:t>「</w:t>
      </w:r>
      <w:r w:rsidR="00E80229" w:rsidRPr="00E80229">
        <w:rPr>
          <w:rFonts w:ascii="HG丸ｺﾞｼｯｸM-PRO" w:eastAsia="HG丸ｺﾞｼｯｸM-PRO" w:hAnsi="ＭＳ 明朝" w:cs="ＭＳ 明朝" w:hint="eastAsia"/>
          <w:b/>
          <w:bCs/>
          <w:kern w:val="0"/>
          <w:sz w:val="22"/>
          <w:szCs w:val="22"/>
          <w:u w:val="single" w:color="FF0000"/>
        </w:rPr>
        <w:t>アタッチメントとトラウマの問題に対する親子２世代への介入</w:t>
      </w:r>
      <w:r w:rsidR="003F2EB4" w:rsidRPr="00E80229">
        <w:rPr>
          <w:rFonts w:ascii="HG丸ｺﾞｼｯｸM-PRO" w:eastAsia="HG丸ｺﾞｼｯｸM-PRO" w:hAnsi="ＭＳ 明朝" w:cs="ＭＳ 明朝" w:hint="eastAsia"/>
          <w:b/>
          <w:bCs/>
          <w:kern w:val="0"/>
          <w:sz w:val="22"/>
          <w:szCs w:val="22"/>
          <w:u w:val="single" w:color="FF0000"/>
        </w:rPr>
        <w:t>」</w:t>
      </w:r>
      <w:r w:rsidR="00AC3425" w:rsidRPr="00396631">
        <w:rPr>
          <w:rFonts w:ascii="HG丸ｺﾞｼｯｸM-PRO" w:eastAsia="HG丸ｺﾞｼｯｸM-PRO" w:hAnsi="ＭＳ 明朝" w:cs="ＭＳ 明朝" w:hint="eastAsia"/>
          <w:b/>
          <w:bCs/>
          <w:kern w:val="0"/>
          <w:szCs w:val="21"/>
          <w:u w:val="single" w:color="FF0000"/>
        </w:rPr>
        <w:t>申込書</w:t>
      </w:r>
      <w:r w:rsidR="00AC3425">
        <w:rPr>
          <w:rFonts w:ascii="HG丸ｺﾞｼｯｸM-PRO" w:eastAsia="HG丸ｺﾞｼｯｸM-PRO" w:hAnsi="ＭＳ 明朝" w:cs="ＭＳ 明朝" w:hint="eastAsia"/>
          <w:b/>
          <w:bCs/>
          <w:kern w:val="0"/>
          <w:sz w:val="24"/>
          <w:u w:val="single" w:color="FF0000"/>
        </w:rPr>
        <w:t xml:space="preserve">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0472D8">
        <w:rPr>
          <w:rFonts w:hint="eastAsia"/>
          <w:b/>
          <w:bCs/>
          <w:color w:val="FF0000"/>
          <w:szCs w:val="21"/>
        </w:rPr>
        <w:t>９２０６</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006E68" w:rsidRDefault="00396631"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0472D8">
        <w:rPr>
          <w:rFonts w:ascii="ＭＳ Ｐ明朝" w:eastAsia="ＭＳ Ｐ明朝" w:hAnsi="ＭＳ Ｐ明朝" w:hint="eastAsia"/>
          <w:color w:val="FF0000"/>
          <w:szCs w:val="21"/>
        </w:rPr>
        <w:t>９２０６</w:t>
      </w:r>
      <w:r w:rsidR="008A385B">
        <w:rPr>
          <w:rFonts w:ascii="ＭＳ Ｐ明朝" w:eastAsia="ＭＳ Ｐ明朝" w:hAnsi="ＭＳ Ｐ明朝" w:hint="eastAsia"/>
          <w:color w:val="FF0000"/>
          <w:szCs w:val="21"/>
        </w:rPr>
        <w:t xml:space="preserve">　</w:t>
      </w:r>
      <w:r w:rsidR="002704EE">
        <w:rPr>
          <w:rFonts w:ascii="ＭＳ Ｐ明朝" w:eastAsia="ＭＳ Ｐ明朝" w:hAnsi="ＭＳ Ｐ明朝" w:hint="eastAsia"/>
          <w:color w:val="FF0000"/>
          <w:szCs w:val="21"/>
        </w:rPr>
        <w:t>発達障害</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0472D8">
        <w:rPr>
          <w:rFonts w:ascii="ＭＳ Ｐ明朝" w:eastAsia="ＭＳ Ｐ明朝" w:hAnsi="ＭＳ Ｐ明朝" w:hint="eastAsia"/>
          <w:color w:val="FF0000"/>
          <w:szCs w:val="21"/>
        </w:rPr>
        <w:t>６</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FD" w:rsidRDefault="006B0EFD" w:rsidP="00C25F7D">
      <w:r>
        <w:separator/>
      </w:r>
    </w:p>
  </w:endnote>
  <w:endnote w:type="continuationSeparator" w:id="0">
    <w:p w:rsidR="006B0EFD" w:rsidRDefault="006B0EFD"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FD" w:rsidRDefault="006B0EFD" w:rsidP="00C25F7D">
      <w:r>
        <w:separator/>
      </w:r>
    </w:p>
  </w:footnote>
  <w:footnote w:type="continuationSeparator" w:id="0">
    <w:p w:rsidR="006B0EFD" w:rsidRDefault="006B0EFD"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6E68"/>
    <w:rsid w:val="000128BF"/>
    <w:rsid w:val="00023275"/>
    <w:rsid w:val="000275C0"/>
    <w:rsid w:val="00044DCD"/>
    <w:rsid w:val="000472D8"/>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04EE"/>
    <w:rsid w:val="00277629"/>
    <w:rsid w:val="002845FC"/>
    <w:rsid w:val="002A7CED"/>
    <w:rsid w:val="002F3D2F"/>
    <w:rsid w:val="0032366E"/>
    <w:rsid w:val="00332844"/>
    <w:rsid w:val="00351144"/>
    <w:rsid w:val="003526C9"/>
    <w:rsid w:val="003546CE"/>
    <w:rsid w:val="0036197C"/>
    <w:rsid w:val="003646C8"/>
    <w:rsid w:val="00365262"/>
    <w:rsid w:val="00396631"/>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0EFD"/>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809F3"/>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C669A"/>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0229"/>
    <w:rsid w:val="00E81475"/>
    <w:rsid w:val="00E829BB"/>
    <w:rsid w:val="00E95CAE"/>
    <w:rsid w:val="00EB40BD"/>
    <w:rsid w:val="00EB4D00"/>
    <w:rsid w:val="00EB7856"/>
    <w:rsid w:val="00EC508D"/>
    <w:rsid w:val="00EC6AA5"/>
    <w:rsid w:val="00EE05F5"/>
    <w:rsid w:val="00EE3BDC"/>
    <w:rsid w:val="00EF0AA2"/>
    <w:rsid w:val="00F00742"/>
    <w:rsid w:val="00F271AC"/>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1746</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2340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2019-06-19T02:02:00Z</cp:lastPrinted>
  <dcterms:created xsi:type="dcterms:W3CDTF">2019-07-25T06:26:00Z</dcterms:created>
  <dcterms:modified xsi:type="dcterms:W3CDTF">2019-07-25T06:26:00Z</dcterms:modified>
</cp:coreProperties>
</file>